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220" w:firstLineChars="50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《四川省物业服务标准》（共13分册）等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7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四川省工程建设推荐性地方标准</w:t>
      </w:r>
    </w:p>
    <w:bookmarkEnd w:id="0"/>
    <w:tbl>
      <w:tblPr>
        <w:tblStyle w:val="4"/>
        <w:tblW w:w="143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569"/>
        <w:gridCol w:w="2808"/>
        <w:gridCol w:w="2384"/>
        <w:gridCol w:w="2000"/>
        <w:gridCol w:w="2050"/>
        <w:gridCol w:w="16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tblHeader/>
          <w:jc w:val="center"/>
        </w:trPr>
        <w:tc>
          <w:tcPr>
            <w:tcW w:w="8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序号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地方标准名称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主编单位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  <w:lang w:eastAsia="zh-CN"/>
              </w:rPr>
              <w:t>标准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号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施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  <w:lang w:eastAsia="zh-CN"/>
              </w:rPr>
              <w:t>行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时间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sz w:val="32"/>
                <w:szCs w:val="32"/>
              </w:rPr>
              <w:t>负责技术内容解释单位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四川省物业服务标准第1分册：住宅小区物业服务标准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成都嘉诚新悦物业管理集团有限公司、成都三泰联合物业管理师事务所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219.1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成都嘉诚新悦物业管理集团有限公司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四川省物业服务标准第2分册：写字楼物业服务标准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成都欧菲物业服务有限公司、成都三泰联合物业管理师事务所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219.2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成都欧菲物业服务有限公司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四川省物业服务标准第3分册：产业园区物业服务标准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成都嘉善商务服务管理有限公司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219.3-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成都嘉善商务服务管理有限公司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四川省物业服务标准第4分册：校园物业服务标准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四川华玮物业管理有限公司、四川环诚物业管理有限公司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219.4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四川华玮物业管理有限公司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四川省物业服务标准第5分册：医院物业服务标准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四川环诚物业管理有限公司、四川华玮物业管理有限公司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219.5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四川环诚物业管理有限公司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四川省物业服务标准第6分册：商场物业服务标准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成都环融物业服务有限公司、四川嘉宝生活服务集团股份有限公司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219.6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成都环融物业服务有限公司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四川省物业服务标准第7分册：公共场馆物业服务标准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成都华昌物业发展有限责任公司、四川省房地产业协会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219.7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成都华昌物业发展有限责任公司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四川省物业服务标准第8分册：公园物业服务标准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成都嘉诚新悦物业管理集团有限公司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219.8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成都嘉诚新悦物业管理集团有限公司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四川省物业服务标准第9分册：居家养老服务标准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泸州市物业管理协会、成都殊德医馆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219.9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泸州市物业管理协会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四川省物业服务标准第10分册：交通枢纽物业服务标准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四川保利物业服务有限公司、四川省房地产业协会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219.10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四川保利物业服务有限公司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四川省物业服务标准第11分册：旅游景区物业服务标准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四川能投润嘉置业有限公司、成都环融物业服务有限公司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219.11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四川能投润嘉置业有限公司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四川省物业服务标准第12分册：水电站物业服务标准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中电建五兴物业管理有限公司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219.12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中电建五兴物业管理有限公司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四川省物业服务标准第13分册：物业城市服务标准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成都高投城市资源经营有限公司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219.13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成都高投城市资源经营有限公司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四川省烧结隔墙板应用技术标准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四川省建材工业科学研究院有限公司、成都市绿色建筑监督服务站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220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四川省建材工业科学研究院有限公司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四川省生活垃圾热解处理工程技术标准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四川省市政市容协会、成都市城市管理科学研究院</w:t>
            </w:r>
          </w:p>
        </w:tc>
        <w:tc>
          <w:tcPr>
            <w:tcW w:w="2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四川省市政市容协会、成都市城市管理科学研究院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四川省钢结构住宅装配式装修技术标准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四川省装配式建筑产业协会、中国五冶集团有限公司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四川省装配式建筑产业协会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四川省地源热泵系统工程技术规程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中国建筑西南设计研究院有限公司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223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中国建筑西南设计研究院有限公司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四川省住房和城乡建设领域管理人员职业标准第1分册：土木建筑工程施工现场管理人员分册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四川建筑职业技术学院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224.1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四川建筑职业技术学院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四川省住房和城乡建设领域管理人员职业标准第2分册：建筑装饰工程施工现场管理人员分册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四川建筑职业技术学院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224.2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四川建筑职业技术学院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四川省住房和城乡建设领域管理人员职业标准第3分册：设备安装工程施工现场管理人员分册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四川建筑职业技术学院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224.3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四川建筑职业技术学院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四川省住房和城乡建设领域管理人员职业标准第4分册：市政工程施工与运行维护现场管理人员分册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四川建筑职业技术学院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224.4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四川建筑职业技术学院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四川省住房和城乡建设领域管理人员职业标准第5分册：园林景观工程施工与运行维护现场管理人员分册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四川建筑职业技术学院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224.5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四川建筑职业技术学院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8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四川省住房和城乡建设领域管理人员职业标准第6分册：房地产经营管理人员分册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四川建筑职业技术学院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224.6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  <w:t>四川建筑职业技术学院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四川省建筑节能门窗应用技术规程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四川省建筑科学研究院有限公司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041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月1日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四川省建筑科学研究院有限公司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仿宋" w:cs="Times New Roman"/>
                <w:color w:val="000000"/>
                <w:spacing w:val="-2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原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《四川省建筑节能门窗应用技术规程》DBJ51/T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041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-201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-20"/>
                <w:sz w:val="28"/>
                <w:szCs w:val="28"/>
                <w:lang w:val="en-US" w:eastAsia="zh-CN"/>
              </w:rPr>
              <w:t>于本标准施行之日起废止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MGExN2Y1ZDU2OTc2NDQxNGEyZWQyZjAxYjI3NGEifQ=="/>
  </w:docVars>
  <w:rsids>
    <w:rsidRoot w:val="7613172E"/>
    <w:rsid w:val="7613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kern w:val="0"/>
      <w:sz w:val="20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2023-03-21T01:37:00Z</dcterms:created>
  <dc:creator>海一</dc:creator>
  <cp:lastModifiedBy>海一</cp:lastModifiedBy>
  <dcterms:modified xsi:type="dcterms:W3CDTF">2023-03-21T01:37:35Z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FFD384390E4841C18B178D693D9BD622</vt:lpwstr>
  </property>
</Properties>
</file>