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装配式建筑职业技能标准</w:t>
      </w:r>
    </w:p>
    <w:p>
      <w:pPr>
        <w:ind w:firstLine="640" w:firstLineChars="200"/>
        <w:jc w:val="both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装配式建筑职业技能标准，是指针对装配式建筑行业的从业人员所需要具备的知识、技能和素质等方面作出的具体要求。本标准主要是根据相关国家职业资格和技能标准，结合装配式建筑行业的实际需求和发展趋势，制定的一系列规范性的要求和指导措施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一、职业表现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仿宋"/>
          <w:sz w:val="32"/>
          <w:szCs w:val="32"/>
        </w:rPr>
        <w:t>、掌握基本的建筑知识，了解建筑材料的性质、使用范围和施工工艺。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2、具备熟练的测量、线略布置、钢筋加工、板材切割等技能，能够进行精度较高的加工和施工作业。3、熟悉掌握装配式建筑的设计规范和施工标准，能够按照设计方案和工程图纸进行施工作业。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4、了解各种施工工具和机械的使用方法，灵活掌握各种施工工艺装配式建筑施工流程。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5、具备优秀的团队合作和沟通能力，能够高效配合其他职业工种，完成各种复杂的装配式建筑施工任务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二、职业技能要求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仿宋"/>
          <w:sz w:val="32"/>
          <w:szCs w:val="32"/>
        </w:rPr>
        <w:t>、熟练掌握钢筋加工技能，能够精确计算、切割钢筋，熟练掌握钢筋的折弯、联接等工艺，保证施工质量。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2、具备板材加工技能，能够熟练切割各种板材，如钢板、夹心板、 EPS 板等，并能够精确计算材料的浪费率，保证材料的使用合理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3、掌握清理和处理施工废料、垃圾等的方法和技能，保持施工现场的清洁和整洁。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4、了解安全卫生和环保要求，掌握安全防护用具的使用方法，制定完善的安全防范措施，保障工人的身体健康及生命安全。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5、具备与其他工种协作的能力，能够熟悉掌握其他职业工种的工艺和作业要求，高效配合其他职业工种完成工程。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6、熟悉装配式建筑的施工工艺与要求，掌握装配技术和构造特点，能够独立完成基础安装、支架加固及装配工作等。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7、具备较好的维修和保养技能，能够熟练使用维修工具和设备，对装配式建筑中出现的故障和损坏进行修复和维护。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楷体" w:hAnsi="楷体" w:eastAsia="楷体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仿宋"/>
          <w:sz w:val="32"/>
          <w:szCs w:val="32"/>
        </w:rPr>
        <w:t>8、了解建筑材料的性能和施工特点，能够做到材料的选择与施工的协调。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三、职业能力要求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1、具有高度的责任感和安全意识，严格遵守相关安全规定，确保施工现场没有人身伤害和财产损失。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2、具有灵活的思维和较强的创新意识，能够在施工过程中及时解决遇到的问题，并提出创新性的建设性意见。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3、具备较强的管理和组织能力，善于协调工作关系，能够有效地组织和协调施工作业。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4、具备较好的语言和沟通交流能力，能够与同事、客户和其他相关人员进行良好的沟通和交流。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5、具有较强的工作细致和耐心，能够认真负责地完成每一个细节工作，确保施工质量。</w:t>
      </w:r>
      <w:r>
        <w:rPr>
          <w:rFonts w:hint="eastAsia" w:ascii="楷体" w:hAnsi="楷体" w:eastAsia="楷体" w:cs="仿宋"/>
          <w:sz w:val="32"/>
          <w:szCs w:val="32"/>
        </w:rPr>
        <w:br w:type="textWrapping"/>
      </w:r>
      <w:r>
        <w:rPr>
          <w:rFonts w:hint="eastAsia" w:ascii="楷体" w:hAnsi="楷体" w:eastAsia="楷体" w:cs="仿宋"/>
          <w:sz w:val="32"/>
          <w:szCs w:val="32"/>
        </w:rPr>
        <w:t>6、具有良好的职业道德素质，能够严格遵守职业行为规范，保持良好的工作风貌。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总之，标准的制定是为了明确装配式建筑行业从业人员所需具备的技能、知识和素质等方面的要求，进而提高行业从业人员的整体素质和行业的管理水平。职业技能标准的执行让行业发展更加有序，有力地推动了我国建筑装配式产业的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楷体" w:hAnsi="楷体" w:eastAsia="楷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YTE5YzMzYTgzMTY0Y2FmZjM1ZjU3NjM2MTM2ZDAifQ=="/>
  </w:docVars>
  <w:rsids>
    <w:rsidRoot w:val="00000000"/>
    <w:rsid w:val="0D8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  <w:jc w:val="left"/>
    </w:pPr>
    <w:rPr>
      <w:rFonts w:ascii="宋体" w:hAnsi="宋体" w:eastAsia="宋体" w:cs="Times New Roman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1093</Words>
  <Characters>1095</Characters>
  <Lines>0</Lines>
  <Paragraphs>0</Paragraphs>
  <TotalTime>0</TotalTime>
  <ScaleCrop>false</ScaleCrop>
  <LinksUpToDate>false</LinksUpToDate>
  <CharactersWithSpaces>1097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2023-05-09T05:48:41Z</dcterms:created>
  <dc:creator>张涛</dc:creator>
  <cp:lastModifiedBy>张涛</cp:lastModifiedBy>
  <dcterms:modified xsi:type="dcterms:W3CDTF">2023-05-09T05:48:50Z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9AAE98B3D3694FA8B0299E560B5618BC_12</vt:lpwstr>
  </property>
</Properties>
</file>