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>
      <w:pPr>
        <w:ind w:right="1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202</w:t>
      </w:r>
      <w:r>
        <w:rPr>
          <w:rFonts w:ascii="黑体" w:hAnsi="黑体" w:eastAsia="黑体" w:cs="宋体"/>
          <w:b/>
          <w:bCs/>
          <w:sz w:val="32"/>
          <w:szCs w:val="32"/>
        </w:rPr>
        <w:t>4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年企业应届毕业生/社会招聘需求表</w:t>
      </w:r>
    </w:p>
    <w:tbl>
      <w:tblPr>
        <w:tblStyle w:val="2"/>
        <w:tblpPr w:leftFromText="180" w:rightFromText="180" w:vertAnchor="text" w:horzAnchor="margin" w:tblpXSpec="center" w:tblpY="8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29"/>
        <w:gridCol w:w="263"/>
        <w:gridCol w:w="587"/>
        <w:gridCol w:w="1965"/>
        <w:gridCol w:w="161"/>
        <w:gridCol w:w="851"/>
        <w:gridCol w:w="405"/>
        <w:gridCol w:w="1438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20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招聘负责人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简历投递邮箱</w:t>
            </w:r>
          </w:p>
        </w:tc>
        <w:tc>
          <w:tcPr>
            <w:tcW w:w="6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公司网址</w:t>
            </w:r>
          </w:p>
        </w:tc>
        <w:tc>
          <w:tcPr>
            <w:tcW w:w="6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岗位说明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招聘要求及有效期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是否指定某高校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4应届毕业生招聘表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社会类招聘表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用人单位可根据岗位数量自行增加行数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1、请用人单位将填妥的表格[电子版+盖章（公章或部门章）扫描件]于202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月31日前发送至指定邮箱:edu@abias.org.cn；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、填表人需保证招聘信息的真实性和完整性；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、用人单位如有展示企业风采的招聘文案或附件，可一并发送至邮箱。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74C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2023-11-20T08:43:06Z</dcterms:created>
  <dc:creator>张涛</dc:creator>
  <cp:lastModifiedBy>张涛</cp:lastModifiedBy>
  <dcterms:modified xsi:type="dcterms:W3CDTF">2023-11-20T08:43:08Z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F5F6E4AA2A284DD6BCFCBE5B0EDAAB2B_12</vt:lpwstr>
  </property>
</Properties>
</file>